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400" w:type="pct"/>
        <w:tblInd w:w="16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3"/>
      </w:tblGrid>
      <w:tr w:rsidR="00B64FAB" w:rsidTr="00B64FAB">
        <w:trPr>
          <w:trHeight w:val="6663"/>
        </w:trPr>
        <w:tc>
          <w:tcPr>
            <w:tcW w:w="0" w:type="auto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pPr w:leftFromText="45" w:rightFromText="45" w:vertAnchor="text" w:tblpXSpec="right" w:tblpYSpec="center"/>
              <w:tblW w:w="619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99"/>
            </w:tblGrid>
            <w:tr w:rsidR="00B64FAB" w:rsidTr="00B64FAB">
              <w:trPr>
                <w:trHeight w:val="8194"/>
              </w:trPr>
              <w:tc>
                <w:tcPr>
                  <w:tcW w:w="0" w:type="auto"/>
                  <w:hideMark/>
                </w:tcPr>
                <w:p w:rsidR="00B64FAB" w:rsidRDefault="00B64FAB">
                  <w:pPr>
                    <w:spacing w:before="150" w:after="150" w:line="360" w:lineRule="auto"/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</w:pPr>
                  <w:bookmarkStart w:id="0" w:name="A2C"/>
                  <w:bookmarkStart w:id="1" w:name="_GoBack" w:colFirst="0" w:colLast="0"/>
                  <w:r>
                    <w:rPr>
                      <w:rStyle w:val="Strong"/>
                      <w:rFonts w:ascii="Helvetica" w:hAnsi="Helvetica" w:cs="Helvetica"/>
                      <w:color w:val="D41C27"/>
                      <w:sz w:val="21"/>
                      <w:szCs w:val="21"/>
                    </w:rPr>
                    <w:t>Access to Childminding Service</w:t>
                  </w:r>
                  <w:bookmarkEnd w:id="0"/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br/>
                  </w:r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br/>
                    <w:t xml:space="preserve">The </w:t>
                  </w:r>
                  <w:hyperlink r:id="rId5" w:tgtFrame="_blank" w:history="1">
                    <w:r>
                      <w:rPr>
                        <w:rStyle w:val="Hyperlink"/>
                        <w:rFonts w:ascii="Helvetica" w:hAnsi="Helvetica" w:cs="Helvetica"/>
                        <w:color w:val="D41C27"/>
                        <w:sz w:val="21"/>
                        <w:szCs w:val="21"/>
                        <w:u w:val="none"/>
                      </w:rPr>
                      <w:t>Scottish Childminding Association (SCMA)</w:t>
                    </w:r>
                  </w:hyperlink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t> offers an ‘Access to Childminding’ (</w:t>
                  </w:r>
                  <w:hyperlink r:id="rId6" w:tgtFrame="_blank" w:history="1">
                    <w:r>
                      <w:rPr>
                        <w:rStyle w:val="Hyperlink"/>
                        <w:rFonts w:ascii="Helvetica" w:hAnsi="Helvetica" w:cs="Helvetica"/>
                        <w:color w:val="D41C27"/>
                        <w:sz w:val="21"/>
                        <w:szCs w:val="21"/>
                        <w:u w:val="none"/>
                      </w:rPr>
                      <w:t>A2C</w:t>
                    </w:r>
                  </w:hyperlink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t>) Service. It matches professional childminders with parents and families that are needing support for a variety of reasons (e.g. getting into work / balancing childcare costs etc.).</w:t>
                  </w:r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br/>
                  </w:r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br/>
                    <w:t>Through this project, they hope to achieve the following outcomes:</w:t>
                  </w:r>
                </w:p>
                <w:p w:rsidR="00B64FAB" w:rsidRDefault="00B64FAB" w:rsidP="005E6D71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uto"/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  <w:t>More parents moving into employment</w:t>
                  </w:r>
                </w:p>
                <w:p w:rsidR="00B64FAB" w:rsidRDefault="00B64FAB" w:rsidP="005E6D71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uto"/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  <w:t>Increased household income for families</w:t>
                  </w:r>
                </w:p>
                <w:p w:rsidR="00B64FAB" w:rsidRDefault="00B64FAB" w:rsidP="005E6D71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uto"/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  <w:t>Reduction in child poverty</w:t>
                  </w:r>
                </w:p>
                <w:p w:rsidR="00B64FAB" w:rsidRDefault="00B64FAB" w:rsidP="005E6D71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uto"/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  <w:t>Families benefit from high quality, flexible childcare</w:t>
                  </w:r>
                </w:p>
                <w:p w:rsidR="00B64FAB" w:rsidRDefault="00B64FAB" w:rsidP="005E6D71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uto"/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Helvetica"/>
                      <w:color w:val="202020"/>
                      <w:sz w:val="21"/>
                      <w:szCs w:val="21"/>
                    </w:rPr>
                    <w:t>Increased business sustainability for childminders</w:t>
                  </w:r>
                </w:p>
                <w:p w:rsidR="00B64FAB" w:rsidRDefault="00B64FAB">
                  <w:pPr>
                    <w:spacing w:before="150" w:after="150" w:line="360" w:lineRule="auto"/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</w:pPr>
                  <w:hyperlink r:id="rId7" w:tgtFrame="_blank" w:history="1">
                    <w:r>
                      <w:rPr>
                        <w:rStyle w:val="Hyperlink"/>
                        <w:rFonts w:ascii="Helvetica" w:hAnsi="Helvetica" w:cs="Helvetica"/>
                        <w:color w:val="D41C27"/>
                        <w:sz w:val="21"/>
                        <w:szCs w:val="21"/>
                        <w:u w:val="none"/>
                      </w:rPr>
                      <w:t>A2C Website</w:t>
                    </w:r>
                  </w:hyperlink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t> </w:t>
                  </w:r>
                  <w:r>
                    <w:rPr>
                      <w:rStyle w:val="Strong"/>
                      <w:rFonts w:ascii="Helvetica" w:hAnsi="Helvetica" w:cs="Helvetica"/>
                      <w:color w:val="202020"/>
                      <w:sz w:val="21"/>
                      <w:szCs w:val="21"/>
                    </w:rPr>
                    <w:t>|</w:t>
                  </w:r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t xml:space="preserve"> </w:t>
                  </w:r>
                  <w:hyperlink r:id="rId8" w:tgtFrame="_blank" w:history="1">
                    <w:r>
                      <w:rPr>
                        <w:rStyle w:val="Hyperlink"/>
                        <w:rFonts w:ascii="Helvetica" w:hAnsi="Helvetica" w:cs="Helvetica"/>
                        <w:color w:val="D41C27"/>
                        <w:sz w:val="21"/>
                        <w:szCs w:val="21"/>
                        <w:u w:val="none"/>
                      </w:rPr>
                      <w:t>Get in touch with Ruth</w:t>
                    </w:r>
                  </w:hyperlink>
                  <w:r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  <w:t xml:space="preserve"> for more information</w:t>
                  </w:r>
                </w:p>
                <w:p w:rsidR="00B64FAB" w:rsidRDefault="00B64FAB" w:rsidP="00B64FAB">
                  <w:pPr>
                    <w:spacing w:before="150" w:after="150" w:line="360" w:lineRule="auto"/>
                    <w:jc w:val="center"/>
                    <w:rPr>
                      <w:rFonts w:ascii="Helvetica" w:hAnsi="Helvetica" w:cs="Helvetica"/>
                      <w:color w:val="202020"/>
                      <w:sz w:val="21"/>
                      <w:szCs w:val="21"/>
                    </w:rPr>
                  </w:pPr>
                  <w:r>
                    <w:rPr>
                      <w:rFonts w:ascii="Helvetica" w:hAnsi="Helvetica" w:cs="Helvetica"/>
                      <w:noProof/>
                      <w:color w:val="202020"/>
                      <w:sz w:val="21"/>
                      <w:szCs w:val="21"/>
                    </w:rPr>
                    <w:drawing>
                      <wp:inline distT="0" distB="0" distL="0" distR="0" wp14:anchorId="1D946D3F">
                        <wp:extent cx="1256030" cy="1256030"/>
                        <wp:effectExtent l="0" t="0" r="1270" b="127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6030" cy="12560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64FAB" w:rsidRDefault="00B64FAB">
            <w:pPr>
              <w:rPr>
                <w:rFonts w:eastAsia="Times New Roman"/>
                <w:sz w:val="20"/>
                <w:szCs w:val="20"/>
              </w:rPr>
            </w:pPr>
          </w:p>
        </w:tc>
      </w:tr>
      <w:bookmarkEnd w:id="1"/>
    </w:tbl>
    <w:p w:rsidR="00540C74" w:rsidRDefault="00540C74"/>
    <w:sectPr w:rsidR="00540C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600FB"/>
    <w:multiLevelType w:val="multilevel"/>
    <w:tmpl w:val="872E7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AB"/>
    <w:rsid w:val="00540C74"/>
    <w:rsid w:val="00B6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77495420-90D9-42C6-A560-EA5812F8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FA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64F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4F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5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th.sherpa@childminding.org?subject=A2C%20Servi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voc.us2.list-manage.com/track/click?u=0b38cc2994553b30f6e3d8565&amp;id=7cb869eb9c&amp;e=77c931b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oc.us2.list-manage.com/track/click?u=0b38cc2994553b30f6e3d8565&amp;id=c3d0a17029&amp;e=77c931b13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voc.us2.list-manage.com/track/click?u=0b38cc2994553b30f6e3d8565&amp;id=2b9fa8f258&amp;e=77c931b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Read</dc:creator>
  <cp:keywords/>
  <dc:description/>
  <cp:lastModifiedBy>Bev Read</cp:lastModifiedBy>
  <cp:revision>1</cp:revision>
  <dcterms:created xsi:type="dcterms:W3CDTF">2022-06-24T08:33:00Z</dcterms:created>
  <dcterms:modified xsi:type="dcterms:W3CDTF">2022-06-24T08:36:00Z</dcterms:modified>
</cp:coreProperties>
</file>