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6D5D" w:rsidRPr="00716D5D" w:rsidRDefault="00716D5D" w:rsidP="00716D5D">
      <w:pPr>
        <w:jc w:val="center"/>
        <w:rPr>
          <w:rFonts w:ascii="Arial" w:hAnsi="Arial" w:cs="Arial"/>
          <w:color w:val="1F3864"/>
          <w:sz w:val="36"/>
          <w:szCs w:val="36"/>
        </w:rPr>
      </w:pPr>
      <w:r w:rsidRPr="00716D5D">
        <w:rPr>
          <w:rFonts w:ascii="Arial" w:hAnsi="Arial" w:cs="Arial"/>
          <w:color w:val="1F3864"/>
          <w:sz w:val="36"/>
          <w:szCs w:val="36"/>
          <w:highlight w:val="yellow"/>
        </w:rPr>
        <w:t>6</w:t>
      </w:r>
      <w:r w:rsidRPr="00716D5D">
        <w:rPr>
          <w:rFonts w:ascii="Arial" w:hAnsi="Arial" w:cs="Arial"/>
          <w:color w:val="1F3864"/>
          <w:sz w:val="36"/>
          <w:szCs w:val="36"/>
          <w:highlight w:val="yellow"/>
        </w:rPr>
        <w:t xml:space="preserve"> animations for children and young people on additional support for learning.</w:t>
      </w:r>
    </w:p>
    <w:p w:rsidR="00716D5D" w:rsidRDefault="00716D5D" w:rsidP="00716D5D">
      <w:pPr>
        <w:rPr>
          <w:color w:val="1F3864"/>
          <w:sz w:val="24"/>
          <w:szCs w:val="24"/>
        </w:rPr>
      </w:pPr>
    </w:p>
    <w:p w:rsidR="00716D5D" w:rsidRDefault="00716D5D" w:rsidP="00716D5D">
      <w:r>
        <w:rPr>
          <w:color w:val="1F3864"/>
          <w:sz w:val="24"/>
          <w:szCs w:val="24"/>
        </w:rPr>
        <w:t xml:space="preserve">You can watch the videos here: </w:t>
      </w:r>
      <w:hyperlink r:id="rId4" w:history="1">
        <w:r>
          <w:rPr>
            <w:rStyle w:val="Hyperlink"/>
          </w:rPr>
          <w:t>https://sclc.org.uk/add</w:t>
        </w:r>
        <w:bookmarkStart w:id="0" w:name="_GoBack"/>
        <w:bookmarkEnd w:id="0"/>
        <w:r>
          <w:rPr>
            <w:rStyle w:val="Hyperlink"/>
          </w:rPr>
          <w:t>i</w:t>
        </w:r>
        <w:r>
          <w:rPr>
            <w:rStyle w:val="Hyperlink"/>
          </w:rPr>
          <w:t>tional-support-needs/</w:t>
        </w:r>
      </w:hyperlink>
    </w:p>
    <w:p w:rsidR="00716D5D" w:rsidRDefault="00716D5D" w:rsidP="00716D5D">
      <w:pPr>
        <w:rPr>
          <w:color w:val="1F3864"/>
          <w:sz w:val="24"/>
          <w:szCs w:val="24"/>
        </w:rPr>
      </w:pPr>
    </w:p>
    <w:p w:rsidR="00716D5D" w:rsidRDefault="00716D5D" w:rsidP="00716D5D">
      <w:pPr>
        <w:rPr>
          <w:color w:val="1F3864"/>
          <w:sz w:val="24"/>
          <w:szCs w:val="24"/>
        </w:rPr>
      </w:pPr>
    </w:p>
    <w:p w:rsidR="00716D5D" w:rsidRDefault="00716D5D" w:rsidP="00716D5D">
      <w:pPr>
        <w:rPr>
          <w:b/>
          <w:bCs/>
          <w:color w:val="1F3864"/>
          <w:sz w:val="24"/>
          <w:szCs w:val="24"/>
          <w:lang w:eastAsia="en-GB"/>
        </w:rPr>
      </w:pPr>
      <w:r>
        <w:rPr>
          <w:b/>
          <w:bCs/>
          <w:color w:val="1F3864"/>
          <w:sz w:val="24"/>
          <w:szCs w:val="24"/>
          <w:lang w:eastAsia="en-GB"/>
        </w:rPr>
        <w:t>Scottish Child Law Centre</w:t>
      </w:r>
    </w:p>
    <w:p w:rsidR="00716D5D" w:rsidRDefault="00716D5D" w:rsidP="00716D5D">
      <w:pPr>
        <w:rPr>
          <w:color w:val="1F3864"/>
          <w:sz w:val="24"/>
          <w:szCs w:val="24"/>
          <w:lang w:eastAsia="en-GB"/>
        </w:rPr>
      </w:pPr>
      <w:r>
        <w:rPr>
          <w:color w:val="1F3864"/>
          <w:sz w:val="24"/>
          <w:szCs w:val="24"/>
          <w:lang w:eastAsia="en-GB"/>
        </w:rPr>
        <w:t>91 George Street</w:t>
      </w:r>
    </w:p>
    <w:p w:rsidR="00716D5D" w:rsidRDefault="00716D5D" w:rsidP="00716D5D">
      <w:pPr>
        <w:rPr>
          <w:color w:val="1F3864"/>
          <w:sz w:val="24"/>
          <w:szCs w:val="24"/>
          <w:lang w:eastAsia="en-GB"/>
        </w:rPr>
      </w:pPr>
      <w:r>
        <w:rPr>
          <w:color w:val="1F3864"/>
          <w:sz w:val="24"/>
          <w:szCs w:val="24"/>
          <w:lang w:eastAsia="en-GB"/>
        </w:rPr>
        <w:t>Edinburgh   EH2 3ES</w:t>
      </w:r>
    </w:p>
    <w:p w:rsidR="00716D5D" w:rsidRDefault="00716D5D" w:rsidP="00716D5D">
      <w:pPr>
        <w:rPr>
          <w:color w:val="1F3864"/>
          <w:sz w:val="24"/>
          <w:szCs w:val="24"/>
          <w:lang w:eastAsia="en-GB"/>
        </w:rPr>
      </w:pPr>
      <w:r>
        <w:rPr>
          <w:color w:val="1F3864"/>
          <w:sz w:val="24"/>
          <w:szCs w:val="24"/>
          <w:lang w:eastAsia="en-GB"/>
        </w:rPr>
        <w:t xml:space="preserve">Admin </w:t>
      </w:r>
      <w:proofErr w:type="gramStart"/>
      <w:r>
        <w:rPr>
          <w:color w:val="1F3864"/>
          <w:sz w:val="24"/>
          <w:szCs w:val="24"/>
          <w:lang w:eastAsia="en-GB"/>
        </w:rPr>
        <w:t>Line :</w:t>
      </w:r>
      <w:proofErr w:type="gramEnd"/>
      <w:r>
        <w:rPr>
          <w:color w:val="1F3864"/>
          <w:sz w:val="24"/>
          <w:szCs w:val="24"/>
          <w:lang w:eastAsia="en-GB"/>
        </w:rPr>
        <w:t xml:space="preserve"> 0131 668 4400</w:t>
      </w:r>
    </w:p>
    <w:p w:rsidR="00716D5D" w:rsidRDefault="00716D5D" w:rsidP="00716D5D">
      <w:pPr>
        <w:rPr>
          <w:color w:val="1F3864"/>
          <w:sz w:val="24"/>
          <w:szCs w:val="24"/>
          <w:lang w:eastAsia="en-GB"/>
        </w:rPr>
      </w:pPr>
      <w:r>
        <w:rPr>
          <w:color w:val="1F3864"/>
          <w:sz w:val="24"/>
          <w:szCs w:val="24"/>
          <w:lang w:eastAsia="en-GB"/>
        </w:rPr>
        <w:t xml:space="preserve">Advice </w:t>
      </w:r>
      <w:proofErr w:type="gramStart"/>
      <w:r>
        <w:rPr>
          <w:color w:val="1F3864"/>
          <w:sz w:val="24"/>
          <w:szCs w:val="24"/>
          <w:lang w:eastAsia="en-GB"/>
        </w:rPr>
        <w:t>Line :</w:t>
      </w:r>
      <w:proofErr w:type="gramEnd"/>
      <w:r>
        <w:rPr>
          <w:color w:val="1F3864"/>
          <w:sz w:val="24"/>
          <w:szCs w:val="24"/>
          <w:lang w:eastAsia="en-GB"/>
        </w:rPr>
        <w:t xml:space="preserve"> 0131 667 6333</w:t>
      </w:r>
    </w:p>
    <w:p w:rsidR="00716D5D" w:rsidRDefault="00716D5D" w:rsidP="00716D5D">
      <w:pPr>
        <w:rPr>
          <w:color w:val="1F3864"/>
          <w:sz w:val="24"/>
          <w:szCs w:val="24"/>
          <w:lang w:eastAsia="en-GB"/>
        </w:rPr>
      </w:pPr>
    </w:p>
    <w:p w:rsidR="00716D5D" w:rsidRDefault="00716D5D" w:rsidP="00716D5D">
      <w:pPr>
        <w:rPr>
          <w:color w:val="1F3864"/>
          <w:sz w:val="24"/>
          <w:szCs w:val="24"/>
          <w:lang w:eastAsia="en-GB"/>
        </w:rPr>
      </w:pPr>
      <w:r>
        <w:rPr>
          <w:color w:val="1F3864"/>
          <w:sz w:val="24"/>
          <w:szCs w:val="24"/>
          <w:lang w:eastAsia="en-GB"/>
        </w:rPr>
        <w:t>The Scottish Child Law Centre does not provide legal representation for any person. We provide general legal advice and information on the law relating to children and young people in Scotland.</w:t>
      </w:r>
    </w:p>
    <w:p w:rsidR="00716D5D" w:rsidRDefault="00716D5D" w:rsidP="00716D5D">
      <w:pPr>
        <w:rPr>
          <w:color w:val="1F3864"/>
          <w:sz w:val="24"/>
          <w:szCs w:val="24"/>
          <w:lang w:eastAsia="en-GB"/>
        </w:rPr>
      </w:pPr>
    </w:p>
    <w:p w:rsidR="00716D5D" w:rsidRDefault="00716D5D" w:rsidP="00716D5D">
      <w:pPr>
        <w:rPr>
          <w:color w:val="1F3864"/>
          <w:sz w:val="24"/>
          <w:szCs w:val="24"/>
          <w:lang w:eastAsia="en-GB"/>
        </w:rPr>
      </w:pPr>
      <w:r>
        <w:rPr>
          <w:color w:val="1F3864"/>
          <w:sz w:val="24"/>
          <w:szCs w:val="24"/>
          <w:lang w:eastAsia="en-GB"/>
        </w:rPr>
        <w:t>Our service is intended to equip those who contact our advice line with legal information to enable them to make decisions according to the specific circumstances of their matter, considering the best interests of the child.</w:t>
      </w:r>
    </w:p>
    <w:p w:rsidR="00716D5D" w:rsidRDefault="00716D5D" w:rsidP="00716D5D">
      <w:pPr>
        <w:rPr>
          <w:color w:val="1F3864"/>
          <w:sz w:val="24"/>
          <w:szCs w:val="24"/>
          <w:lang w:eastAsia="en-GB"/>
        </w:rPr>
      </w:pPr>
    </w:p>
    <w:p w:rsidR="009E1FFE" w:rsidRDefault="00716D5D">
      <w:r>
        <w:t>Sept 21</w:t>
      </w:r>
    </w:p>
    <w:sectPr w:rsidR="009E1F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D5D"/>
    <w:rsid w:val="00716D5D"/>
    <w:rsid w:val="009E1F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8BC1A5-2106-4466-BF5C-DE390B99B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6D5D"/>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16D5D"/>
    <w:rPr>
      <w:color w:val="0563C1"/>
      <w:u w:val="single"/>
    </w:rPr>
  </w:style>
  <w:style w:type="character" w:styleId="FollowedHyperlink">
    <w:name w:val="FollowedHyperlink"/>
    <w:basedOn w:val="DefaultParagraphFont"/>
    <w:uiPriority w:val="99"/>
    <w:semiHidden/>
    <w:unhideWhenUsed/>
    <w:rsid w:val="00716D5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6037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clc.org.uk/additional-support-nee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114</Words>
  <Characters>655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 Read</dc:creator>
  <cp:keywords/>
  <dc:description/>
  <cp:lastModifiedBy>Bev Read</cp:lastModifiedBy>
  <cp:revision>1</cp:revision>
  <dcterms:created xsi:type="dcterms:W3CDTF">2021-09-01T11:05:00Z</dcterms:created>
  <dcterms:modified xsi:type="dcterms:W3CDTF">2021-09-01T11:10:00Z</dcterms:modified>
</cp:coreProperties>
</file>